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供应商报价比较：最新报价与历史变化｜云上订货系统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供应商报价比较从同商品、同规格、同单位开始，再核报价来源与本次成交条件。报价情况帮助采购查哪些供方已有审核报价、某规格报过什么价；它不能代替供方履约确认，也不等于当前所有单位采购价。选商后仍须回到新采购单核最终价格、数量和费用，再按实际收货与付款接续。</w:t>
      </w:r>
    </w:p>
    <w:p>
      <w:pPr>
        <w:pStyle w:val="Heading1"/>
        <w:keepNext/>
        <w:spacing w:before="160" w:after="80"/>
      </w:pPr>
      <w:r>
        <w:t>先读供方汇总与报价次数口径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 管理端从采购进入报价情况，可按供应商筛选，再打开对应供方的查看报价。先核供应商名称与实际档案，避免把名称相似的两家混在一起。采购员负责整理同一采购需求的可选供方；审核报价由有权限的人员处理，不为让某家进入比较列表而替它重复开报价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列表列出报价商品种类、报价次数和最后一次报价时间。商品种类应结合报价清单中的规格理解，同一商品的两个规格不能当作同一条价格；报价次数是供方报价单的记录数，不是采购下单次数、收货批数或供货成功次数。一张报价单含多个规格，也不能按清单行数累加成多张报价单。历史示例中种类和次数都是一，仅能说明当时这家供方的报价资料范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报价情况查询的是已完成审核的报价单。新单仅保存或已提交待审核时，先回原报价单核状态，不能因列表暂无它就认定保存失败。没有记录还要检查供应商筛选、登录企业及当前资料是否正确，清除不适用筛选后重新查询；读取报错与正常空列表分开处理。无记录不证明不能供货，有记录也不证明今天仍能按原条件交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2015217"/>
            <wp:docPr id="1" name="Picture 1" descr="历史PC报价情况供方筛选种类次数最后时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报价情况供方筛选种类次数最后时间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0152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图1：2026-09-14历史示例展示供方筛选、种类、次数和最后一次报价时间；当前比较先确认查询企业、有效供方及最新报价原号。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564000"/>
            <wp:docPr id="2" name="Picture 2" descr="报价情况三层计数时间与空列表接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报价情况三层计数时间与空列表接续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56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图2：供方报价单次数、规格范围与本次采购需求分别核；待审核、筛选不符及读取异常各自接续。</w:t>
      </w:r>
    </w:p>
    <w:p>
      <w:pPr>
        <w:pStyle w:val="Heading1"/>
        <w:keepNext/>
        <w:spacing w:before="160" w:after="80"/>
      </w:pPr>
      <w:r>
        <w:t>用规格单位读取最新报价与时间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进入供方详情后逐行读取商品名称和编号、规格名称和编号、单位、最新报价与报价时间。先以编号对应需求，再读金额；名称鲜整鸡相同，也可能存在不同规格。本例商品 PUB-QRDP-2753、规格 PUB-QRDP-2753-01 的规格文字为 1kg，报价单位为公斤，历史最新报价 15.50 元。规格文字与计价单位是两个字段，不把每箱价格直接填入公斤比较。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跨供方比较时先核单位换算是否已维护，以及包装、品质、交期和费用条件。没有可靠换算依据的两行不能直接比数值大小；换算后还要确认本次确实能以该单位采购。详情显示的最新报价来自已报价单清单，手工维护过的供方单位采购价可能另有来源，不能仅看到“最新”就推断它等于所有采购场景的现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报价时间与历史弹窗的报价审核时间分开读。历史详情显示 12:20:15，历史审核时间是 12:21:36；前者用于查这份报价资料的制单时间，不能据它判断审核发生时间。多张单先制后审、补录旧单或交叉审核时，显示为最新的清单也不能只按一个时间字段推定最后生效顺序。需要判断当前采用哪一价，回查原号状态及当前供方单位采购价，不凭列表排序选择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2584734"/>
            <wp:docPr id="3" name="Picture 3" descr="历史PC供方报价详情规格公斤十五点五制单时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供方报价详情规格公斤十五点五制单时间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5847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图3：历史供方与商品规格编号、公斤最新报价15.50元、报价时间及查看历史入口；报价时间不代审核时间。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645000"/>
            <wp:docPr id="4" name="Picture 4" descr="同规格单位报价制单审核现价分开读取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同规格单位报价制单审核现价分开读取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64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图4：先锁定商品规格和单位，再分别读取制单时间、审核时间、当前供方单位价，金额一致不合并证据。</w:t>
      </w:r>
    </w:p>
    <w:p>
      <w:pPr>
        <w:pStyle w:val="Heading1"/>
        <w:keepNext/>
        <w:spacing w:before="160" w:after="80"/>
      </w:pPr>
      <w:r>
        <w:t>按历史原号追查审核来源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在具体规格行点击查看历史报价，先核弹窗顶部商品及规格编号和供应商，再查看报价单号、标题、审核人、审核时间和报价。历史示例 GBJ260914001、标题“9月禽肉日配报价”、报价15.50元，对应当时的审核记录。保留原号便于回查，不能把另一个供方或相似规格的审核时间套进本行。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记录可能分多页，读取报价次数与当前页条数，按需翻页，不以第一页或第一行代替全部变化。查询刷新前后确认仍是原供方和规格；若弹窗没有记录、读取失败或与详情计数不一致，回原报价单及同一规格重新查，记录查询时间和差异。不要直接删除旧报价或新建一个同金额单据来凑出历史记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弹窗的报价列没有单独显示单位。存在多单位报价或资料调整时，必须根据报价原号回看原清单单位，再做可比价格记录；不把该弹窗中的所有数字都默认当作当前行的公斤价。它主要追溯报价审核来源，过去实际采购成交、手工询价及后来维护的单位价，分别到相应资料查。报价次数少也不表示实际只采购过一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1843902"/>
            <wp:docPr id="5" name="Picture 5" descr="历史PC报价弹窗原号标题审核人与时间十五点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报价弹窗原号标题审核人与时间十五点五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8439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图5：历史原号GBJ260914001审核时间12:21:36、报价15.50元；弹窗未单列单位，单位仍回原号核。</w:t>
      </w:r>
    </w:p>
    <w:p>
      <w:pPr>
        <w:pStyle w:val="Heading1"/>
        <w:keepNext/>
        <w:spacing w:before="160" w:after="80"/>
      </w:pPr>
      <w:r>
        <w:t>与旧采购成交和本次费用对照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对照旧采购时回原采购单读取供应商、规格、单位、数量、采购单价及费用。本例旧单 CG-20260913-0001 在主仓库采购20公斤，每公斤15元，商品小计300元，历史画面待付款300元。它记录这张采购单当时的成交内容，不因为后来报价变为15.50元就自动改成310元，也不能把待付款金额解释成报价余额。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比较新需求要先统一数量和单位，再核商品金额与整单支出。以同条件10公斤为计算例，15元单价小计150元，15.50元小计155元，差5元；这是比较例，不是系统已经修改旧单的结果。若一种采购另计包材，应按实际采购类型分别核商品价与包材价，不能把含包材总价和不含包材单价直接比较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配送费用、其它费用、税费及优惠按本次约定逐项核。历史画面费用为零不表示这家供应商每次都免运费；低单价供方另计配送费时，整单支出可能更高。交期、验收品质、起订要求和供货能力也需确认，报价情况不自动给出采购员的选商结论。将确认后的条件留在本次采购依据中，避免只留一个价格截图而无法解释选择理由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2925000"/>
            <wp:docPr id="6" name="Picture 6" descr="历史PC采购原号主仓二十公斤十五元待付三百费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采购原号主仓二十公斤十五元待付三百费用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9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图6：历史采购原号、主仓、待付300元与20公斤乘15元商品小计、费用分别读取，原成交和供方报价按各自来源核对。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537000"/>
            <wp:docPr id="7" name="Picture 7" descr="同量十公斤商品小计费用及供货条件比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同量十公斤商品小计费用及供货条件比较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53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图7：同量十公斤先算商品小计，再核配送、其它费用和优惠；品质交期仍须实际确认。</w:t>
      </w:r>
    </w:p>
    <w:p>
      <w:pPr>
        <w:pStyle w:val="Heading1"/>
        <w:keepNext/>
        <w:spacing w:before="160" w:after="80"/>
      </w:pPr>
      <w:r>
        <w:t>手机查价先辨类型和可编辑操作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管理端从采购价格搜索对应商品，在采购价管理中核规格编号、单位、供应商价格、更新时间、类型和经手人；询价管理的资料另按实际入口读取。手机销售价与采购价是不同字段，本例销售价18元每公斤不能作为采购比较价。历史卡片采购价15.5元与PC报价相同，但类型标为人工询价，金额及时间相同不足以证明某张报价单的审核来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采购价管理可以编辑价格、选择供方或删除记录，查看并非纯只读流程。查资料时不要改输入或点删除；删除有独立处理路径，页面底部取消不能当作撤销已经完成的删除。若发现资料不符，先留规格、单位、供方和更新时间，交有权限人员根据有效调价依据处理，不为与比较表一致反复手工保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报价历史与手机现价有差异时，先核查询时间、单位和类型，再追原报价单是否已审核及是否后来人工维护。新报价仍待审核就按原单接续，不把口头价格覆盖到已经开出的采购单。读取异常先退出旧页面重查同一规格，不能将上一家供方的缓存数字视为当前一家已更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2833116"/>
            <wp:docPr id="8" name="Picture 8" descr="历史手机采购价十五点五销售十八人工询价操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采购价十五点五销售十八人工询价操作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8331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图8：历史手机卡片标人工询价，采购价、销售价及删除取消确定分开核；查价不执行维护。</w:t>
      </w:r>
    </w:p>
    <w:p>
      <w:pPr>
        <w:pStyle w:val="Heading1"/>
        <w:keepNext/>
        <w:spacing w:before="160" w:after="80"/>
      </w:pPr>
      <w:r>
        <w:t>选商后核新采购行并保留成交依据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认供方与交期后进入新增采购，选择供应商和收货仓库，再添加相同规格及单位，等待价格读取完成。本例历史南区冷链仓新增行是10公斤、采购单价15.50元、小计155元，最近采购价仍为15元。最近采购价提供历史参考，不要求它随本次报价立即一致；历史新增画面也没有原采购号，不能把它当作新单已保存或已付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切换供方、单位或重新读价后再核采购单价与小计。单价空白、带出原供方价或不符批准成交价时，先确认当前选择及已维护的单位价格，重新读取并查来源；不连续切换供方碰出期望金额。手工改单价受企业设置和账号权限限制，没有可编辑入口时交对应岗位，不复制单据绕过限制。供方单位报价存在与否会影响带价路径，最终以这条采购行实际读值和确认依据核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成功后回新采购原号检查供方、仓库、规格、单位、数量、单价与整单费用，并分别接续提交、入库和付款。收货按实物规格仓库及实际数量核，付款回原款项结果查，不从报价记录推定已履约。将引用的报价原号、查价时间、本次成交条件与采购原号对应留下，才能在以后调价、分批收货或费用争议时解释本次选择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605217"/>
            <wp:docPr id="9" name="Picture 9" descr="历史PC南仓新采购十公斤十五点五最近十五费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南仓新采购十公斤十五点五最近十五费用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6052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图9：历史新增采购字段，供方及南区仓、10公斤15.50元小计155元，最近价15元单列，不证明已保存。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970000"/>
            <wp:docPr id="10" name="Picture 10" descr="报价原号到选商新采购收货付款结果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报价原号到选商新采购收货付款结果链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7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图10：报价来源、当前供方单位价、本次成交和新采购原号形成对应，收货与资金结果各自核验。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本篇完成后可继续学习：KC-000099、KC-000106、SC-000133。按上线学习路线顺序推进，遇到对应问题再回查。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KC-000107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供应商报价比较：最新报价与历史变化｜云上订货系统</dc:title>
  <dc:subject>云上订货系统功能操作使用知识中心</dc:subject>
  <dc:creator>深圳云上互联科技有限公司</dc:creator>
  <cp:keywords>KC-000107,操作,字段,条件,验证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