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5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让客户先付款、供应商后结算，怎样设置订单与采购付款节奏减少总部垫资｜云上订货系统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替区域客户组织供应商货盘，最担心的是客户三十天后才付款，供方却要求当天结清。销售额越大，订单和采购的现金时点差越大，企业可能表面利润增加、银行余额却持续下降。让适合的客户线上先付或预存、供方按真实交付约定结算，可以缩短资金占用，但这不是“零垫资”魔法，也不能把对供方已到期的款无限往后拖。应按客户订单、实际交付、客户到账、供方实收与合同付款节点画现金日历，看每笔业务是否真的留下正向时间差，以及退款、短送和售后会怎样改变这条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先拆三种订单，不要用一种收款规则覆盖全部客户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稳定高频的中小门店，可以在商城完成下单与在线支付，企业再按已确认需求采购；大型食堂或连锁总部可能坚持验收后月结，必须走单独授信与回款管理；新客户或定制商品可采用订金、余款或约定节点，但要明确商品可否取消与退款条件。客户付款方式由真实合同与经营策略决定，不因为系统支持在线支付就承诺所有客户必须先款后货。若关键大客户的采购额很大但回款周期长，企业要决定是否限制其品类、额度或区域，并核服务利润能否覆盖占资和坏账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线上付款确认时，销售订单仍要保留客户、商品、实际成交价、支付方式和到账状态。支付成功不是商品已经交付；客户收到两项、第三项缺货时，未交项退款或补送需回到原订单。预存款余额也不是企业可以无条件转作任意供方付款的自由资金，要核客户余额、具体抵扣记录和适用规则。实际资金到账与页面支付状态若不一致，财务先核支付渠道结算及银行记录，不按一张成功截图直接给供方安排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预付月结和订金三类订单的收款与履约差异矩阵" title="预付月结和订金三类订单的收款与履约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客户收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图1：客户类型不同，收款、采购启动和风险控制节点也不同。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采购付款节奏从供方合同和真实收货确定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甲要求下单先付三成，余款到货付；供方乙允许验收后七天结算；供方丙直送后按客户实收逐单对账。总部应先记录每家供方的真实合同条款、起算节点、验收和对账规则，再决定向客户怎样承诺供给。不能为了实现客户先付、供方后付，就单方面改变上游已约定的付款日期，或把质量无争议的货无限挂“待验收”。付款节点和验收期限清楚，供方才愿意稳定接单；若持续拖款，短期账面现金改善可能换来长期供货不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与财务还要区分应到、实到、合格、退货、折让和已付款。供方发十箱、仓库实收九箱，争议一箱先留证核责任，不直接按十箱结算；若验收十箱后客户又拒收一箱，要看拒收发生在哪一段和采购合同约定，不能自动从供方应付中扣除。集中采购可能一张采购单对应多个已预付客户，也可能有部分计划备货。客户先付只覆盖对应订单的实际金额，额外备货仍占用企业资金，不能在报告里被算作“无库存融资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收款供方付款与到仓交付的现金时间轴" title="客户收款供方付款与到仓交付的现金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金时差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图2：把资金到账、采购预付、验收付款、退款置于同一时间轴，而非只比较两个付款日。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用一笔订单演算真实资金缺口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支付一千元购买十箱，供方采购成本八百元、仓配费用八十元。客户周一支付一千元，供方周一要求三成预付即二百四十元，周三实收到仓后支付余款五百六十元，仓配费用周三发生。若全部按约交付且无售后，周一到周三账面确有正向收付时差，订单扣去已知采购和仓配还有一百二十元，尚需核促销、客服和税费等实际成本。这个例子说明的是计算方法，不是每单都能实现相同利润或不用资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周二客户取消四箱而供方采购已锁定，客户退款四百元未必能从供方立即收回相应采购款；企业可能同时承担退款与滞销库存。若供方周三只到八箱，还要决定缺货两箱退款还是改期，已收到客户的一千元中相应部分不能当成已实现可支配收益。每笔订单至少记录最大预付峰值、供方付款最早日、客户退款可能日和实际交付金额。老板看资金缺口应按日、按供方和客户汇总，而不是仅按月份看收付款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一千元订单预付采购款余款退款情形的资金缺口演算" title="一千元订单预付采购款余款退款情形的资金缺口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资金缺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图3：客户先付款仍可能因供方预付、取消和退款产生短期缺口。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区域伙伴收益不能早于有效交易结果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或区域伙伴促成客户线上付款后，若立刻按订单提交金额结算提成，后续客户取消、短送、退货，就要追回已发收益。更稳妥的是先记录归属和服务贡献，在实交、客户付款、退款和售后窗口结束后，按合同约定核有效订单或毛利，再生成收益。伙伴可见自己服务客户的订单状态，但不必看到所有供应商采购价和企业资金安排。供方付款与伙伴收益是两类支出，不可在一笔总单里混成“平台分账”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由独立联营商家销售的商品，还需按照真实商家交易、收款主体和结算规则核对；总部普通购销业务不能仅因想减少垫资就把供应商名字改成商家。商业主体和资金路径要与合同、订单、发票及实物交付一致。系统可以记录聚合支付、分账和结算结果，但具体财务、税务与支付安排应由企业按实际交易关系审定。轻资产模式的目标是减少不必要的占资，并非创造一条脱离真实交易的资金捷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订单实交回款后供方应付与伙伴收益分开核算" title="客户订单实交回款后供方应付与伙伴收益分开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支出分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图4：采购应付和伙伴收益各有依据，不能把客户预付总额立即全部分走。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先用一类高频商品核三十笔订单，再扩商品与客户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存款不是只看余额。客户手机端明细能够区分充值与订单扣款，财务可以据此追客户侧发生额，再核后台收款和支付渠道到账。下图只说明明细界面和方向，本文的一千元采购资金演算是单独的示例，不能从该截图推出供应商付款已经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5" name="Picture 5" descr="云上订货手机端预存款明细中的充值与订单扣款记录" title="云上订货手机端预存款明细中的充值与订单扣款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0_手机预存款来源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图5：客户侧充值和扣款可追溯；供方付款、退款及实际到账还要分别核凭证。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择客户容易线上付款、供方稳定且退货率低的一类商品。连续记录三十笔订单的客户支付时点、供方预付与尾款、合格实收、客户签收、退款及期末未结。把周转收益与获客优惠、支付手续费、仓配费用、补送、退款处理放在同一个贡献表。若很多客户需要线下催付或供方频繁要求预付全款，目标模式与现实不符，先调整客户选择和供方合同，不要把系统切换当作现金自动变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对两条底线：对客户，已收钱的货是否按约交付或及时退款；对供方，已到付款节点的货款是否按约支付。采购与财务应共同维护付款日历，销售客服要能看到客户侧履约和退款进度，但不直接修改供方账款。公开的[企业信用管理工作指引](https://fgw.zibo.gov.cn/art/2021/9/8/art_15304_2157781.html)也把客户信息、订单、收付款、应收与过程审核联系起来，这可作为内部控制的参考；具体付款义务仍以适用规则与双方合同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扩张前还要看高峰周的资金，不只看平均订单。平时客户每天支付十万元、供方一周后结算，似乎很宽裕；节日前客户集中下单但供方要求提前锁货预付，配送高峰还要增加车辆与临时仓位，现金峰值可能比平日高数倍。按周做压力演算：客户最晚何时到账、采购最早何时须付款、若两成订单取消要预留多少退款、三天短供会占用多少补货资金。若企业仅在理想的全额付款、零退货下才算“无需垫资”，这个模式尚未通过压力检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缩短资金时差要靠真实订单与信任，不靠拖欠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愿意先付，是因为价格、供给、交付和售后可信；供应商愿意按交付结算，是因为采购需求稳定、验收透明、付款守约。云上订货中的客户订单、付款状态、采购应付、收货和结算记录可帮助企业把这两侧事实连起来，但每一种实际资金路径都须经过合同与财务核对。若客户预付换来大量取消，或供方因被拖款而停止供货，企业并没有真正轻资产。把钱、货、订单和责任按日追到单，才可能减少总部垫资，同时保住供需双方的长期合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让客户先付款、供应商后结算，怎样设置订单与采购付款节奏减少总部垫资｜云上订货系统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